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1843"/>
        <w:gridCol w:w="989"/>
        <w:gridCol w:w="1819"/>
        <w:gridCol w:w="989"/>
        <w:gridCol w:w="2658"/>
        <w:gridCol w:w="990"/>
      </w:tblGrid>
      <w:tr w:rsidR="00D02272" w:rsidRPr="00FB57DB" w14:paraId="7CBB62F2" w14:textId="77777777" w:rsidTr="00DA1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gridSpan w:val="2"/>
          </w:tcPr>
          <w:p w14:paraId="49CEE86F" w14:textId="19E6E265" w:rsidR="00D02272" w:rsidRPr="00FB57DB" w:rsidRDefault="00FB57DB" w:rsidP="00DB33E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PRZEDMIOTY KSZTAŁCENIA</w:t>
            </w:r>
            <w:r w:rsidR="00866DE0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LOGOPEDYCZNEGO</w:t>
            </w:r>
          </w:p>
        </w:tc>
        <w:tc>
          <w:tcPr>
            <w:tcW w:w="2762" w:type="dxa"/>
            <w:gridSpan w:val="2"/>
          </w:tcPr>
          <w:p w14:paraId="21B7CD02" w14:textId="5BC02972" w:rsidR="00D02272" w:rsidRPr="00FB57DB" w:rsidRDefault="00FB57DB" w:rsidP="00DB3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PRZEDMIOTY PEDAGOGI</w:t>
            </w:r>
            <w:r w:rsidR="00AC206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ZNE</w:t>
            </w:r>
          </w:p>
        </w:tc>
        <w:tc>
          <w:tcPr>
            <w:tcW w:w="3684" w:type="dxa"/>
            <w:gridSpan w:val="2"/>
          </w:tcPr>
          <w:p w14:paraId="234081AC" w14:textId="11558A78" w:rsidR="00D02272" w:rsidRPr="00FB57DB" w:rsidRDefault="00FB57DB" w:rsidP="00FB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PRZEDMIOTY KIERUNKOWE </w:t>
            </w:r>
          </w:p>
        </w:tc>
      </w:tr>
      <w:tr w:rsidR="009C4969" w:rsidRPr="00FB57DB" w14:paraId="65744955" w14:textId="77777777" w:rsidTr="00DA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</w:tcPr>
          <w:p w14:paraId="35CF1C0F" w14:textId="53AF145C" w:rsidR="009C4969" w:rsidRPr="00FB57DB" w:rsidRDefault="009C4969" w:rsidP="00DB33E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Studia magisterskie</w:t>
            </w:r>
            <w:r w:rsidR="00DB33E9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uzupełniające</w:t>
            </w:r>
          </w:p>
        </w:tc>
      </w:tr>
      <w:tr w:rsidR="00D51E84" w:rsidRPr="00FB57DB" w14:paraId="5C8A6751" w14:textId="77777777" w:rsidTr="00DA1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2E3292" w14:textId="77777777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Podstawy rehabilitacji głosu  WYKŁAD </w:t>
            </w:r>
          </w:p>
        </w:tc>
        <w:tc>
          <w:tcPr>
            <w:tcW w:w="999" w:type="dxa"/>
          </w:tcPr>
          <w:p w14:paraId="3C56EC12" w14:textId="77777777" w:rsidR="00D51E84" w:rsidRPr="00FB57DB" w:rsidRDefault="00D51E84" w:rsidP="00DB3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63" w:type="dxa"/>
          </w:tcPr>
          <w:p w14:paraId="54C08F89" w14:textId="52770FE8" w:rsidR="00D51E84" w:rsidRPr="00FB57DB" w:rsidRDefault="009F2AB1" w:rsidP="00DF4E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Podstawy psychologii dla nauczycieli</w:t>
            </w:r>
          </w:p>
          <w:p w14:paraId="7A4F54AE" w14:textId="77777777" w:rsidR="00D51E84" w:rsidRPr="00FB57DB" w:rsidRDefault="00D51E84" w:rsidP="00DF4E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</w:tcPr>
          <w:p w14:paraId="50709637" w14:textId="531695D1" w:rsidR="00D51E84" w:rsidRPr="00FB57DB" w:rsidRDefault="00D51E84" w:rsidP="004243A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2684" w:type="dxa"/>
          </w:tcPr>
          <w:p w14:paraId="0A3F9154" w14:textId="213A86BE" w:rsidR="00D51E84" w:rsidRPr="00FB57DB" w:rsidRDefault="00DA11BC" w:rsidP="00483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Współczesna kultura literacka</w:t>
            </w:r>
          </w:p>
        </w:tc>
        <w:tc>
          <w:tcPr>
            <w:tcW w:w="1000" w:type="dxa"/>
          </w:tcPr>
          <w:p w14:paraId="43B6F2B8" w14:textId="5E751158" w:rsidR="00D51E84" w:rsidRPr="00FB57DB" w:rsidRDefault="00D51E84" w:rsidP="004243A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311824FB" w14:textId="77777777" w:rsidTr="00DA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4AA6C89" w14:textId="77777777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Podstawy neuroanatomii WYKŁAD </w:t>
            </w:r>
          </w:p>
        </w:tc>
        <w:tc>
          <w:tcPr>
            <w:tcW w:w="999" w:type="dxa"/>
          </w:tcPr>
          <w:p w14:paraId="5912A301" w14:textId="77777777" w:rsidR="00D51E84" w:rsidRPr="00FB57DB" w:rsidRDefault="00D51E84" w:rsidP="00DB3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63" w:type="dxa"/>
          </w:tcPr>
          <w:p w14:paraId="43B6BE3F" w14:textId="7A22F826" w:rsidR="00D51E84" w:rsidRPr="00FB57DB" w:rsidRDefault="009F2AB1" w:rsidP="00DF4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Podstawy pedagogiki dla nauczycieli</w:t>
            </w:r>
          </w:p>
          <w:p w14:paraId="54AD51A0" w14:textId="77777777" w:rsidR="00D51E84" w:rsidRPr="00FB57DB" w:rsidRDefault="00D51E84" w:rsidP="00DF4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</w:tcPr>
          <w:p w14:paraId="18213FB1" w14:textId="247E51A3" w:rsidR="00D51E84" w:rsidRPr="00FB57DB" w:rsidRDefault="00D51E84" w:rsidP="004243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2684" w:type="dxa"/>
          </w:tcPr>
          <w:p w14:paraId="4E95379A" w14:textId="6CED333B" w:rsidR="00D51E84" w:rsidRPr="00FB57DB" w:rsidRDefault="00DA11BC" w:rsidP="0048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Laboratorium literatury: XII-XVIII w.</w:t>
            </w:r>
          </w:p>
        </w:tc>
        <w:tc>
          <w:tcPr>
            <w:tcW w:w="1000" w:type="dxa"/>
          </w:tcPr>
          <w:p w14:paraId="4D82E1AA" w14:textId="4C274784" w:rsidR="00D51E84" w:rsidRPr="00FB57DB" w:rsidRDefault="00DA11BC" w:rsidP="004243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51E84" w:rsidRPr="00FB57D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4A76E5EE" w14:textId="77777777" w:rsidTr="00DA1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64F6C15" w14:textId="2D6A2D4D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Diagnoza </w:t>
            </w:r>
            <w:r w:rsid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terapia afazji </w:t>
            </w:r>
            <w:r w:rsid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 osób dorosłych WYKŁAD </w:t>
            </w:r>
          </w:p>
        </w:tc>
        <w:tc>
          <w:tcPr>
            <w:tcW w:w="999" w:type="dxa"/>
          </w:tcPr>
          <w:p w14:paraId="2FF20C44" w14:textId="77777777" w:rsidR="00D51E84" w:rsidRPr="00FB57DB" w:rsidRDefault="00D51E84" w:rsidP="00DB3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63" w:type="dxa"/>
          </w:tcPr>
          <w:p w14:paraId="73CD4DBD" w14:textId="664BE271" w:rsidR="00D51E84" w:rsidRPr="00FB57DB" w:rsidRDefault="009F2AB1" w:rsidP="009F2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Podstawy diagnostyki dla nauczycieli</w:t>
            </w:r>
          </w:p>
        </w:tc>
        <w:tc>
          <w:tcPr>
            <w:tcW w:w="999" w:type="dxa"/>
          </w:tcPr>
          <w:p w14:paraId="262C3EFA" w14:textId="1D0EA479" w:rsidR="00D51E84" w:rsidRPr="00FB57DB" w:rsidRDefault="009F2AB1" w:rsidP="004243A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51E84" w:rsidRPr="00FB57D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2684" w:type="dxa"/>
          </w:tcPr>
          <w:p w14:paraId="0A78C548" w14:textId="5EEB871A" w:rsidR="00D51E84" w:rsidRPr="00FB57DB" w:rsidRDefault="00DA11BC" w:rsidP="0048380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Teorie języka</w:t>
            </w:r>
          </w:p>
        </w:tc>
        <w:tc>
          <w:tcPr>
            <w:tcW w:w="1000" w:type="dxa"/>
          </w:tcPr>
          <w:p w14:paraId="56350112" w14:textId="19EF7809" w:rsidR="00D51E84" w:rsidRPr="00FB57DB" w:rsidRDefault="00D51E84" w:rsidP="004243A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66710F4F" w14:textId="77777777" w:rsidTr="00DA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E5FC5DC" w14:textId="2F8E6511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Psychiatria </w:t>
            </w:r>
            <w:r w:rsidR="00DA11BC"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 elementami geriatrii WYKŁAD </w:t>
            </w:r>
          </w:p>
        </w:tc>
        <w:tc>
          <w:tcPr>
            <w:tcW w:w="999" w:type="dxa"/>
          </w:tcPr>
          <w:p w14:paraId="4B366010" w14:textId="77777777" w:rsidR="00D51E84" w:rsidRPr="00FB57DB" w:rsidRDefault="00D51E84" w:rsidP="00DB3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63" w:type="dxa"/>
          </w:tcPr>
          <w:p w14:paraId="0010292C" w14:textId="2E1F8E34" w:rsidR="00D51E84" w:rsidRPr="00FB57DB" w:rsidRDefault="009F2AB1" w:rsidP="00DF4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Uczeń ze specjalnymi potrzebami edukacyjnymi</w:t>
            </w:r>
          </w:p>
        </w:tc>
        <w:tc>
          <w:tcPr>
            <w:tcW w:w="999" w:type="dxa"/>
          </w:tcPr>
          <w:p w14:paraId="07082AEB" w14:textId="55C869A8" w:rsidR="00D51E84" w:rsidRPr="00FB57DB" w:rsidRDefault="009F2AB1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2684" w:type="dxa"/>
          </w:tcPr>
          <w:p w14:paraId="5F633A1C" w14:textId="7D53952C" w:rsidR="00D51E84" w:rsidRPr="00FB57DB" w:rsidRDefault="00DA11BC" w:rsidP="004838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Laboratorium literatury: XIX w. </w:t>
            </w:r>
          </w:p>
        </w:tc>
        <w:tc>
          <w:tcPr>
            <w:tcW w:w="1000" w:type="dxa"/>
          </w:tcPr>
          <w:p w14:paraId="7CB92944" w14:textId="12DCA606" w:rsidR="00D51E84" w:rsidRPr="00FB57DB" w:rsidRDefault="00DA11BC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51E84" w:rsidRPr="00FB57D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70ADC03A" w14:textId="77777777" w:rsidTr="00DA1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A654269" w14:textId="1359ACA2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Diagnoza </w:t>
            </w:r>
            <w:r w:rsid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terapia dyzartrii WYKŁAD </w:t>
            </w:r>
          </w:p>
        </w:tc>
        <w:tc>
          <w:tcPr>
            <w:tcW w:w="999" w:type="dxa"/>
          </w:tcPr>
          <w:p w14:paraId="39B18186" w14:textId="77777777" w:rsidR="00D51E84" w:rsidRPr="00FB57DB" w:rsidRDefault="00D51E84" w:rsidP="00DB3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63" w:type="dxa"/>
          </w:tcPr>
          <w:p w14:paraId="69C2C12D" w14:textId="7C6AF356" w:rsidR="00D51E84" w:rsidRPr="00FB57DB" w:rsidRDefault="009F2AB1" w:rsidP="009F2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Organizacja szkoły z elementami prawa</w:t>
            </w:r>
          </w:p>
        </w:tc>
        <w:tc>
          <w:tcPr>
            <w:tcW w:w="999" w:type="dxa"/>
          </w:tcPr>
          <w:p w14:paraId="6F79D0D5" w14:textId="048A389D" w:rsidR="00D51E84" w:rsidRPr="00FB57DB" w:rsidRDefault="009F2AB1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2684" w:type="dxa"/>
          </w:tcPr>
          <w:p w14:paraId="2F4D7464" w14:textId="1EBA9C6D" w:rsidR="00D51E84" w:rsidRPr="00FB57DB" w:rsidRDefault="00DA11BC" w:rsidP="00483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Polszczyzna historyczna – laboratorium komparatystyczne</w:t>
            </w:r>
          </w:p>
        </w:tc>
        <w:tc>
          <w:tcPr>
            <w:tcW w:w="1000" w:type="dxa"/>
          </w:tcPr>
          <w:p w14:paraId="4976E14A" w14:textId="35D9E2DC" w:rsidR="00D51E84" w:rsidRPr="00FB57DB" w:rsidRDefault="00D51E84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62D19F7E" w14:textId="77777777" w:rsidTr="00DA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4B463EF" w14:textId="77777777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Wczesna interwencja logopedyczna </w:t>
            </w:r>
          </w:p>
        </w:tc>
        <w:tc>
          <w:tcPr>
            <w:tcW w:w="999" w:type="dxa"/>
          </w:tcPr>
          <w:p w14:paraId="276AB333" w14:textId="77777777" w:rsidR="00D51E84" w:rsidRPr="00FB57DB" w:rsidRDefault="00D51E84" w:rsidP="00DB3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63" w:type="dxa"/>
          </w:tcPr>
          <w:p w14:paraId="43696A2B" w14:textId="50F2691C" w:rsidR="00D51E84" w:rsidRPr="00FB57DB" w:rsidRDefault="009F2AB1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TIK</w:t>
            </w:r>
          </w:p>
        </w:tc>
        <w:tc>
          <w:tcPr>
            <w:tcW w:w="999" w:type="dxa"/>
          </w:tcPr>
          <w:p w14:paraId="3E1AC7C4" w14:textId="45AA85B3" w:rsidR="00D51E84" w:rsidRPr="00FB57DB" w:rsidRDefault="009F2AB1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2684" w:type="dxa"/>
          </w:tcPr>
          <w:p w14:paraId="246E835F" w14:textId="2C541157" w:rsidR="00D51E84" w:rsidRPr="00FB57DB" w:rsidRDefault="00DA11BC" w:rsidP="0048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Polszczyzna historyczna – laboratorium komparatystyczne II</w:t>
            </w:r>
          </w:p>
        </w:tc>
        <w:tc>
          <w:tcPr>
            <w:tcW w:w="1000" w:type="dxa"/>
          </w:tcPr>
          <w:p w14:paraId="3EB28CD5" w14:textId="02E0F1FC" w:rsidR="00D51E84" w:rsidRPr="00FB57DB" w:rsidRDefault="00D51E84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7B7A25C4" w14:textId="77777777" w:rsidTr="00DA1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E095FE" w14:textId="77777777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Podstawy psycholingwistyki </w:t>
            </w:r>
          </w:p>
        </w:tc>
        <w:tc>
          <w:tcPr>
            <w:tcW w:w="999" w:type="dxa"/>
          </w:tcPr>
          <w:p w14:paraId="28E6F65C" w14:textId="77777777" w:rsidR="00D51E84" w:rsidRPr="00FB57DB" w:rsidRDefault="00D51E84" w:rsidP="00DB3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15 godz.</w:t>
            </w:r>
          </w:p>
        </w:tc>
        <w:tc>
          <w:tcPr>
            <w:tcW w:w="1763" w:type="dxa"/>
          </w:tcPr>
          <w:p w14:paraId="3F85ED08" w14:textId="71873BBC" w:rsidR="00D51E84" w:rsidRPr="00FB57DB" w:rsidRDefault="009F2AB1" w:rsidP="009F2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Emisja głosu z kulturą języka</w:t>
            </w:r>
          </w:p>
        </w:tc>
        <w:tc>
          <w:tcPr>
            <w:tcW w:w="999" w:type="dxa"/>
          </w:tcPr>
          <w:p w14:paraId="0FE31BEF" w14:textId="39D7F361" w:rsidR="00D51E84" w:rsidRPr="00FB57DB" w:rsidRDefault="009F2AB1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2684" w:type="dxa"/>
          </w:tcPr>
          <w:p w14:paraId="16B35301" w14:textId="70CCA9C3" w:rsidR="00D51E84" w:rsidRPr="00FB57DB" w:rsidRDefault="00DA11BC" w:rsidP="00483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Laboratorium literatury: XX w.</w:t>
            </w:r>
          </w:p>
        </w:tc>
        <w:tc>
          <w:tcPr>
            <w:tcW w:w="1000" w:type="dxa"/>
          </w:tcPr>
          <w:p w14:paraId="78840329" w14:textId="0AAFFEC8" w:rsidR="00D51E84" w:rsidRPr="00FB57DB" w:rsidRDefault="00DA11BC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51E84" w:rsidRPr="00FB57D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243E8A6F" w14:textId="77777777" w:rsidTr="00DA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807C35F" w14:textId="2A1B236C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Dyskurs jako struktura i jako proces (norma 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i zaburzenia – dyspragmatyzm)</w:t>
            </w:r>
          </w:p>
        </w:tc>
        <w:tc>
          <w:tcPr>
            <w:tcW w:w="999" w:type="dxa"/>
          </w:tcPr>
          <w:p w14:paraId="7CDECE07" w14:textId="77777777" w:rsidR="00D51E84" w:rsidRPr="00FB57DB" w:rsidRDefault="00D51E84" w:rsidP="00DB3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15 godz.</w:t>
            </w:r>
          </w:p>
        </w:tc>
        <w:tc>
          <w:tcPr>
            <w:tcW w:w="1763" w:type="dxa"/>
          </w:tcPr>
          <w:p w14:paraId="0A92DD6E" w14:textId="13A43753" w:rsidR="00D51E84" w:rsidRPr="00FB57DB" w:rsidRDefault="009F2AB1" w:rsidP="009F2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Metodyka nauczania</w:t>
            </w:r>
          </w:p>
        </w:tc>
        <w:tc>
          <w:tcPr>
            <w:tcW w:w="999" w:type="dxa"/>
          </w:tcPr>
          <w:p w14:paraId="3F45743E" w14:textId="2CA0916D" w:rsidR="00D51E84" w:rsidRPr="00FB57DB" w:rsidRDefault="009F2AB1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2684" w:type="dxa"/>
          </w:tcPr>
          <w:p w14:paraId="66893999" w14:textId="2C7BA039" w:rsidR="00D51E84" w:rsidRPr="00FB57DB" w:rsidRDefault="00DA11BC" w:rsidP="004838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Znaczenie w języku i w tekście</w:t>
            </w:r>
          </w:p>
        </w:tc>
        <w:tc>
          <w:tcPr>
            <w:tcW w:w="1000" w:type="dxa"/>
          </w:tcPr>
          <w:p w14:paraId="3973A2EF" w14:textId="1CCDF4E9" w:rsidR="00D51E84" w:rsidRPr="00FB57DB" w:rsidRDefault="00D51E84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08FA7904" w14:textId="77777777" w:rsidTr="00DA1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E51957A" w14:textId="45E62B62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Rehabilitacja mowy niesłyszących, niedosłyszących 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niewidomych (surdologopedia) </w:t>
            </w:r>
          </w:p>
        </w:tc>
        <w:tc>
          <w:tcPr>
            <w:tcW w:w="999" w:type="dxa"/>
          </w:tcPr>
          <w:p w14:paraId="6AE011EE" w14:textId="77777777" w:rsidR="00D51E84" w:rsidRPr="00FB57DB" w:rsidRDefault="00D51E84" w:rsidP="00DB3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63" w:type="dxa"/>
          </w:tcPr>
          <w:p w14:paraId="311CC289" w14:textId="4D6EC39A" w:rsidR="00D51E84" w:rsidRPr="00FB57DB" w:rsidRDefault="009F2AB1" w:rsidP="009F2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Krytyczna analiza tekstu w szkole/ Strategie prac zespołowych (do wyboru)</w:t>
            </w:r>
          </w:p>
          <w:p w14:paraId="375FCAFA" w14:textId="77777777" w:rsidR="00D51E84" w:rsidRPr="00FB57DB" w:rsidRDefault="00D51E84" w:rsidP="008748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</w:tcPr>
          <w:p w14:paraId="70FA9E0D" w14:textId="26F7DD7D" w:rsidR="00D51E84" w:rsidRPr="00FB57DB" w:rsidRDefault="009F2AB1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2684" w:type="dxa"/>
          </w:tcPr>
          <w:p w14:paraId="598E52A1" w14:textId="206CE066" w:rsidR="00D51E84" w:rsidRPr="00FB57DB" w:rsidRDefault="00DA11BC" w:rsidP="0048380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Lingwistyka tekstu i dyskursu</w:t>
            </w:r>
          </w:p>
        </w:tc>
        <w:tc>
          <w:tcPr>
            <w:tcW w:w="1000" w:type="dxa"/>
          </w:tcPr>
          <w:p w14:paraId="4404D8B5" w14:textId="2439463C" w:rsidR="00D51E84" w:rsidRPr="00FB57DB" w:rsidRDefault="00D51E84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0A994644" w14:textId="77777777" w:rsidTr="00DA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C013917" w14:textId="77777777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Wczesna interwencja terapeutyczna </w:t>
            </w:r>
          </w:p>
        </w:tc>
        <w:tc>
          <w:tcPr>
            <w:tcW w:w="999" w:type="dxa"/>
          </w:tcPr>
          <w:p w14:paraId="25F7E865" w14:textId="77777777" w:rsidR="00D51E84" w:rsidRPr="00FB57DB" w:rsidRDefault="00D51E84" w:rsidP="00DB3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godz.</w:t>
            </w:r>
          </w:p>
        </w:tc>
        <w:tc>
          <w:tcPr>
            <w:tcW w:w="1763" w:type="dxa"/>
          </w:tcPr>
          <w:p w14:paraId="329B37A5" w14:textId="5B6B23A8" w:rsidR="00D51E84" w:rsidRPr="00FB57DB" w:rsidRDefault="009F2AB1" w:rsidP="009F2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Zajęcia spersonalizowane metodyczne</w:t>
            </w:r>
          </w:p>
        </w:tc>
        <w:tc>
          <w:tcPr>
            <w:tcW w:w="999" w:type="dxa"/>
          </w:tcPr>
          <w:p w14:paraId="07B27D53" w14:textId="0DF8C48D" w:rsidR="00D51E84" w:rsidRPr="00FB57DB" w:rsidRDefault="009F2AB1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2684" w:type="dxa"/>
          </w:tcPr>
          <w:p w14:paraId="657E9E76" w14:textId="6E5C6B20" w:rsidR="00D51E84" w:rsidRPr="00FB57DB" w:rsidRDefault="00DA11BC" w:rsidP="0048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Badania językoznawcze</w:t>
            </w:r>
          </w:p>
        </w:tc>
        <w:tc>
          <w:tcPr>
            <w:tcW w:w="1000" w:type="dxa"/>
          </w:tcPr>
          <w:p w14:paraId="4591EF61" w14:textId="44482DD9" w:rsidR="00D51E84" w:rsidRPr="00FB57DB" w:rsidRDefault="00D51E84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136BB071" w14:textId="77777777" w:rsidTr="00DA1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5295301" w14:textId="77777777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Diagnoza i terapia jąkania </w:t>
            </w:r>
          </w:p>
        </w:tc>
        <w:tc>
          <w:tcPr>
            <w:tcW w:w="999" w:type="dxa"/>
          </w:tcPr>
          <w:p w14:paraId="0D621EF7" w14:textId="77777777" w:rsidR="00D51E84" w:rsidRPr="00FB57DB" w:rsidRDefault="00D51E84" w:rsidP="00DB3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63" w:type="dxa"/>
          </w:tcPr>
          <w:p w14:paraId="084A95CB" w14:textId="1A959D27" w:rsidR="00D51E84" w:rsidRPr="00FB57DB" w:rsidRDefault="009F2AB1" w:rsidP="009F2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Praktyka śródroczna psych.-pedag.</w:t>
            </w:r>
          </w:p>
        </w:tc>
        <w:tc>
          <w:tcPr>
            <w:tcW w:w="999" w:type="dxa"/>
          </w:tcPr>
          <w:p w14:paraId="306138BB" w14:textId="1B991B48" w:rsidR="00D51E84" w:rsidRPr="00FB57DB" w:rsidRDefault="009F2AB1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2684" w:type="dxa"/>
          </w:tcPr>
          <w:p w14:paraId="1CCA2950" w14:textId="04F08FC0" w:rsidR="00D51E84" w:rsidRPr="00FB57DB" w:rsidRDefault="00DA11BC" w:rsidP="00483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Pragmatyka językowa</w:t>
            </w:r>
          </w:p>
        </w:tc>
        <w:tc>
          <w:tcPr>
            <w:tcW w:w="1000" w:type="dxa"/>
          </w:tcPr>
          <w:p w14:paraId="129FB191" w14:textId="2013A8F3" w:rsidR="00D51E84" w:rsidRPr="00FB57DB" w:rsidRDefault="00D51E84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1545F89B" w14:textId="77777777" w:rsidTr="00DA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55C8B56" w14:textId="1FE0EFBB" w:rsidR="00D51E84" w:rsidRPr="00FB57DB" w:rsidRDefault="00D51E84" w:rsidP="00FB5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Komunikacja z uwzględnieniem AAC </w:t>
            </w:r>
          </w:p>
        </w:tc>
        <w:tc>
          <w:tcPr>
            <w:tcW w:w="999" w:type="dxa"/>
          </w:tcPr>
          <w:p w14:paraId="6A5A2321" w14:textId="77777777" w:rsidR="00D51E84" w:rsidRPr="00FB57DB" w:rsidRDefault="00D51E84" w:rsidP="00DB3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63" w:type="dxa"/>
          </w:tcPr>
          <w:p w14:paraId="1F028E5E" w14:textId="284FD657" w:rsidR="00D51E84" w:rsidRPr="00FB57DB" w:rsidRDefault="009F2AB1" w:rsidP="009F2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Praktyka śródroczna metodyczna</w:t>
            </w:r>
          </w:p>
        </w:tc>
        <w:tc>
          <w:tcPr>
            <w:tcW w:w="999" w:type="dxa"/>
          </w:tcPr>
          <w:p w14:paraId="401C7CC6" w14:textId="5BB86CA0" w:rsidR="00D51E84" w:rsidRPr="00FB57DB" w:rsidRDefault="009F2AB1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2684" w:type="dxa"/>
          </w:tcPr>
          <w:p w14:paraId="1FEB7C7E" w14:textId="32C6097A" w:rsidR="00D51E84" w:rsidRPr="00FB57DB" w:rsidRDefault="00DA11BC" w:rsidP="0048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Vademecum literaturoznawcze</w:t>
            </w:r>
            <w:r w:rsidR="00866DE0" w:rsidRPr="00FB57D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000" w:type="dxa"/>
          </w:tcPr>
          <w:p w14:paraId="2813A8F8" w14:textId="2D453C9C" w:rsidR="00D51E84" w:rsidRPr="00FB57DB" w:rsidRDefault="00D51E84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4F11A2DA" w14:textId="77777777" w:rsidTr="00DA1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85F02DD" w14:textId="77777777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Laboratorium logopedyczne </w:t>
            </w:r>
          </w:p>
        </w:tc>
        <w:tc>
          <w:tcPr>
            <w:tcW w:w="999" w:type="dxa"/>
          </w:tcPr>
          <w:p w14:paraId="2FFDA6BD" w14:textId="77777777" w:rsidR="00D51E84" w:rsidRPr="00FB57DB" w:rsidRDefault="00D51E84" w:rsidP="00DB3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63" w:type="dxa"/>
          </w:tcPr>
          <w:p w14:paraId="30F25AF5" w14:textId="0A778006" w:rsidR="00D51E84" w:rsidRPr="00FB57DB" w:rsidRDefault="009F2AB1" w:rsidP="009F2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Praktyka ciągła</w:t>
            </w:r>
          </w:p>
        </w:tc>
        <w:tc>
          <w:tcPr>
            <w:tcW w:w="999" w:type="dxa"/>
          </w:tcPr>
          <w:p w14:paraId="5C98289E" w14:textId="3FE06417" w:rsidR="00D51E84" w:rsidRPr="00FB57DB" w:rsidRDefault="004C503C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60 godz.</w:t>
            </w:r>
          </w:p>
        </w:tc>
        <w:tc>
          <w:tcPr>
            <w:tcW w:w="2684" w:type="dxa"/>
          </w:tcPr>
          <w:p w14:paraId="545B1767" w14:textId="58A5C16A" w:rsidR="00D51E84" w:rsidRPr="00FB57DB" w:rsidRDefault="00DA11BC" w:rsidP="00866D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Vademecum językoznawcze</w:t>
            </w:r>
            <w:r w:rsidR="00866DE0" w:rsidRPr="00FB57D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000" w:type="dxa"/>
          </w:tcPr>
          <w:p w14:paraId="459DBABC" w14:textId="5432E757" w:rsidR="00D51E84" w:rsidRPr="00FB57DB" w:rsidRDefault="00D51E84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604DD97E" w14:textId="77777777" w:rsidTr="00DA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A155E4" w14:textId="77777777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Warsztat logopedy  </w:t>
            </w:r>
          </w:p>
        </w:tc>
        <w:tc>
          <w:tcPr>
            <w:tcW w:w="999" w:type="dxa"/>
          </w:tcPr>
          <w:p w14:paraId="3268FDB8" w14:textId="77777777" w:rsidR="00D51E84" w:rsidRPr="00FB57DB" w:rsidRDefault="00D51E84" w:rsidP="00DB3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godz.</w:t>
            </w:r>
          </w:p>
        </w:tc>
        <w:tc>
          <w:tcPr>
            <w:tcW w:w="1763" w:type="dxa"/>
          </w:tcPr>
          <w:p w14:paraId="00DA5949" w14:textId="77777777" w:rsidR="00D51E84" w:rsidRPr="00FB57DB" w:rsidRDefault="00D51E84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</w:tcPr>
          <w:p w14:paraId="539FE60A" w14:textId="77777777" w:rsidR="00D51E84" w:rsidRPr="00FB57DB" w:rsidRDefault="00D51E84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4" w:type="dxa"/>
          </w:tcPr>
          <w:p w14:paraId="3848E108" w14:textId="7454248D" w:rsidR="00D51E84" w:rsidRPr="00FB57DB" w:rsidRDefault="00DA11BC" w:rsidP="0048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Filozofia literatury</w:t>
            </w:r>
            <w:r w:rsidR="00866DE0" w:rsidRPr="00FB57D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000" w:type="dxa"/>
          </w:tcPr>
          <w:p w14:paraId="5EEDB537" w14:textId="3FE1D710" w:rsidR="00D51E84" w:rsidRPr="00FB57DB" w:rsidRDefault="00D51E84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D51E84" w:rsidRPr="00FB57DB" w14:paraId="74C8E47A" w14:textId="77777777" w:rsidTr="00DA1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59DA0CD" w14:textId="77777777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Seminarium magisterskie</w:t>
            </w:r>
          </w:p>
        </w:tc>
        <w:tc>
          <w:tcPr>
            <w:tcW w:w="999" w:type="dxa"/>
          </w:tcPr>
          <w:p w14:paraId="2B2E8CC6" w14:textId="306CF162" w:rsidR="00D51E84" w:rsidRPr="00FB57DB" w:rsidRDefault="008C21D1" w:rsidP="00DB3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1763" w:type="dxa"/>
          </w:tcPr>
          <w:p w14:paraId="33DB5987" w14:textId="77777777" w:rsidR="00D51E84" w:rsidRPr="00FB57DB" w:rsidRDefault="00D51E84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</w:tcPr>
          <w:p w14:paraId="01066278" w14:textId="77777777" w:rsidR="00D51E84" w:rsidRPr="00FB57DB" w:rsidRDefault="00D51E84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4" w:type="dxa"/>
          </w:tcPr>
          <w:p w14:paraId="6CFC4193" w14:textId="72665E3D" w:rsidR="00D51E84" w:rsidRPr="00FB57DB" w:rsidRDefault="00DA11BC" w:rsidP="00483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Estetyka i retoryka literaturoznawcza</w:t>
            </w:r>
            <w:r w:rsidR="00866DE0" w:rsidRPr="00FB57D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000" w:type="dxa"/>
          </w:tcPr>
          <w:p w14:paraId="246C9626" w14:textId="56044E36" w:rsidR="00D51E84" w:rsidRPr="00FB57DB" w:rsidRDefault="00D51E84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866DE0" w:rsidRPr="00FB57DB" w14:paraId="32FDDF2A" w14:textId="77777777" w:rsidTr="00DA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BE28BC3" w14:textId="77777777" w:rsidR="00866DE0" w:rsidRPr="00FB57DB" w:rsidRDefault="00866DE0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</w:tcPr>
          <w:p w14:paraId="2D1870C9" w14:textId="77777777" w:rsidR="00866DE0" w:rsidRPr="00FB57DB" w:rsidRDefault="00866DE0" w:rsidP="00DB3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3" w:type="dxa"/>
          </w:tcPr>
          <w:p w14:paraId="1DABAAA9" w14:textId="77777777" w:rsidR="00866DE0" w:rsidRPr="00FB57DB" w:rsidRDefault="00866DE0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</w:tcPr>
          <w:p w14:paraId="5DBECE7D" w14:textId="77777777" w:rsidR="00866DE0" w:rsidRPr="00FB57DB" w:rsidRDefault="00866DE0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4" w:type="dxa"/>
          </w:tcPr>
          <w:p w14:paraId="7C047AFB" w14:textId="5C3A50F4" w:rsidR="00866DE0" w:rsidRPr="00FB57DB" w:rsidRDefault="00866DE0" w:rsidP="0048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Język i media*</w:t>
            </w:r>
          </w:p>
        </w:tc>
        <w:tc>
          <w:tcPr>
            <w:tcW w:w="1000" w:type="dxa"/>
          </w:tcPr>
          <w:p w14:paraId="52EEECC3" w14:textId="7E395FCE" w:rsidR="00866DE0" w:rsidRPr="00FB57DB" w:rsidRDefault="00866DE0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866DE0" w:rsidRPr="00FB57DB" w14:paraId="3AEB9FA2" w14:textId="77777777" w:rsidTr="00DA1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0421F99" w14:textId="77777777" w:rsidR="00866DE0" w:rsidRPr="00FB57DB" w:rsidRDefault="00866DE0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</w:tcPr>
          <w:p w14:paraId="43C308D5" w14:textId="77777777" w:rsidR="00866DE0" w:rsidRPr="00FB57DB" w:rsidRDefault="00866DE0" w:rsidP="00DB3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3" w:type="dxa"/>
          </w:tcPr>
          <w:p w14:paraId="2C36BBAE" w14:textId="77777777" w:rsidR="00866DE0" w:rsidRPr="00FB57DB" w:rsidRDefault="00866DE0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</w:tcPr>
          <w:p w14:paraId="4ACAD60E" w14:textId="77777777" w:rsidR="00866DE0" w:rsidRPr="00FB57DB" w:rsidRDefault="00866DE0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4" w:type="dxa"/>
          </w:tcPr>
          <w:p w14:paraId="6282BABD" w14:textId="44409827" w:rsidR="00866DE0" w:rsidRPr="00FB57DB" w:rsidRDefault="00866DE0" w:rsidP="00483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Frazeologia polska*</w:t>
            </w:r>
          </w:p>
        </w:tc>
        <w:tc>
          <w:tcPr>
            <w:tcW w:w="1000" w:type="dxa"/>
          </w:tcPr>
          <w:p w14:paraId="4C42D4D4" w14:textId="7A1D5B24" w:rsidR="00866DE0" w:rsidRPr="00FB57DB" w:rsidRDefault="00866DE0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C503C" w:rsidRPr="00FB57DB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866DE0" w:rsidRPr="00FB57DB" w14:paraId="489BC8C9" w14:textId="77777777" w:rsidTr="00DA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9F210C2" w14:textId="77777777" w:rsidR="00D51E84" w:rsidRPr="00FB57DB" w:rsidRDefault="00D51E84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Praktyki</w:t>
            </w:r>
          </w:p>
        </w:tc>
        <w:tc>
          <w:tcPr>
            <w:tcW w:w="999" w:type="dxa"/>
          </w:tcPr>
          <w:p w14:paraId="3679C6CE" w14:textId="32726CE7" w:rsidR="00D51E84" w:rsidRPr="00FB57DB" w:rsidRDefault="004C503C" w:rsidP="00DB3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80 godz.</w:t>
            </w:r>
          </w:p>
        </w:tc>
        <w:tc>
          <w:tcPr>
            <w:tcW w:w="1763" w:type="dxa"/>
          </w:tcPr>
          <w:p w14:paraId="78CCAEFD" w14:textId="77777777" w:rsidR="00D51E84" w:rsidRPr="00FB57DB" w:rsidRDefault="00D51E84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</w:tcPr>
          <w:p w14:paraId="5F621E2A" w14:textId="77777777" w:rsidR="00D51E84" w:rsidRPr="00FB57DB" w:rsidRDefault="00D51E84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4" w:type="dxa"/>
          </w:tcPr>
          <w:p w14:paraId="522C0DA5" w14:textId="77777777" w:rsidR="00D51E84" w:rsidRPr="00FB57DB" w:rsidRDefault="00D51E84" w:rsidP="0048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7F144B5A" w14:textId="77777777" w:rsidR="00D51E84" w:rsidRPr="00FB57DB" w:rsidRDefault="00D51E84" w:rsidP="00874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E84" w:rsidRPr="00FB57DB" w14:paraId="104F8034" w14:textId="77777777" w:rsidTr="00DA1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B72A20F" w14:textId="77777777" w:rsidR="00D51E84" w:rsidRPr="00FB57DB" w:rsidRDefault="00D51E84" w:rsidP="00DB33E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Razem II st.</w:t>
            </w:r>
          </w:p>
        </w:tc>
        <w:tc>
          <w:tcPr>
            <w:tcW w:w="999" w:type="dxa"/>
          </w:tcPr>
          <w:p w14:paraId="17BFE787" w14:textId="6AC8B301" w:rsidR="00D51E84" w:rsidRPr="00FB57DB" w:rsidRDefault="00D51E84" w:rsidP="00DB3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8C21D1" w:rsidRPr="00FB57DB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4C503C" w:rsidRPr="00FB5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godz.</w:t>
            </w:r>
          </w:p>
        </w:tc>
        <w:tc>
          <w:tcPr>
            <w:tcW w:w="1763" w:type="dxa"/>
          </w:tcPr>
          <w:p w14:paraId="3821E3DC" w14:textId="77777777" w:rsidR="00D51E84" w:rsidRPr="00FB57DB" w:rsidRDefault="00D51E84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14:paraId="072F4325" w14:textId="30882C71" w:rsidR="00D51E84" w:rsidRPr="00FB57DB" w:rsidRDefault="009F2AB1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  <w:r w:rsidR="00D51E84" w:rsidRPr="00FB57D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4C503C" w:rsidRPr="00FB5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godz.</w:t>
            </w:r>
          </w:p>
        </w:tc>
        <w:tc>
          <w:tcPr>
            <w:tcW w:w="2684" w:type="dxa"/>
          </w:tcPr>
          <w:p w14:paraId="3B2F9C36" w14:textId="77777777" w:rsidR="00D51E84" w:rsidRPr="00FB57DB" w:rsidRDefault="00D51E84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2C889F2E" w14:textId="58732C5C" w:rsidR="00D51E84" w:rsidRPr="00FB57DB" w:rsidRDefault="00D51E84" w:rsidP="008748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b/>
                <w:sz w:val="22"/>
                <w:szCs w:val="22"/>
              </w:rPr>
              <w:t>450</w:t>
            </w:r>
            <w:r w:rsidR="004C503C" w:rsidRPr="00FB5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godz.</w:t>
            </w:r>
          </w:p>
        </w:tc>
      </w:tr>
      <w:tr w:rsidR="00DA11BC" w:rsidRPr="00FB57DB" w14:paraId="4E744EA0" w14:textId="77777777" w:rsidTr="00D0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BAFEE00" w14:textId="45E0910F" w:rsidR="00DA11BC" w:rsidRPr="00FB57DB" w:rsidRDefault="00DA11BC" w:rsidP="00DB3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sz w:val="22"/>
                <w:szCs w:val="22"/>
              </w:rPr>
              <w:t>Łącznie II st.</w:t>
            </w:r>
          </w:p>
        </w:tc>
        <w:tc>
          <w:tcPr>
            <w:tcW w:w="7445" w:type="dxa"/>
            <w:gridSpan w:val="5"/>
          </w:tcPr>
          <w:p w14:paraId="4CF78348" w14:textId="731DC749" w:rsidR="00DA11BC" w:rsidRPr="00FB57DB" w:rsidRDefault="00866DE0" w:rsidP="00866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7DB">
              <w:rPr>
                <w:rFonts w:asciiTheme="minorHAnsi" w:hAnsiTheme="minorHAnsi" w:cstheme="minorHAnsi"/>
                <w:b/>
                <w:sz w:val="22"/>
                <w:szCs w:val="22"/>
              </w:rPr>
              <w:t>1330</w:t>
            </w:r>
            <w:r w:rsidR="004C503C" w:rsidRPr="00FB5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godz.</w:t>
            </w:r>
          </w:p>
        </w:tc>
      </w:tr>
    </w:tbl>
    <w:p w14:paraId="4FCD3278" w14:textId="4E0F95B7" w:rsidR="00D02272" w:rsidRPr="00FB57DB" w:rsidRDefault="00866DE0" w:rsidP="00D022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57DB">
        <w:rPr>
          <w:rFonts w:asciiTheme="minorHAnsi" w:hAnsiTheme="minorHAnsi" w:cstheme="minorHAnsi"/>
          <w:b/>
          <w:sz w:val="22"/>
          <w:szCs w:val="22"/>
        </w:rPr>
        <w:t>*</w:t>
      </w:r>
      <w:r w:rsidRPr="00FB57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B57DB">
        <w:rPr>
          <w:rFonts w:asciiTheme="minorHAnsi" w:eastAsiaTheme="minorHAnsi" w:hAnsiTheme="minorHAnsi" w:cstheme="minorHAnsi"/>
          <w:sz w:val="20"/>
          <w:szCs w:val="20"/>
          <w:lang w:eastAsia="en-US"/>
        </w:rPr>
        <w:t>Można wybrać dowolne przedmioty, po jednym w 1., 2. i 3. semestrze (ogółem 90 godzin). W tabeli uwzględniono przedmioty oferowane w semestrze zimowym.</w:t>
      </w:r>
    </w:p>
    <w:sectPr w:rsidR="00D02272" w:rsidRPr="00FB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272"/>
    <w:rsid w:val="000B72C0"/>
    <w:rsid w:val="001B5ADA"/>
    <w:rsid w:val="00257FAC"/>
    <w:rsid w:val="00451932"/>
    <w:rsid w:val="004C3935"/>
    <w:rsid w:val="004C503C"/>
    <w:rsid w:val="00685582"/>
    <w:rsid w:val="00866DE0"/>
    <w:rsid w:val="00874841"/>
    <w:rsid w:val="008C21D1"/>
    <w:rsid w:val="009646C7"/>
    <w:rsid w:val="00994CEE"/>
    <w:rsid w:val="009C4969"/>
    <w:rsid w:val="009F2AB1"/>
    <w:rsid w:val="00A71F67"/>
    <w:rsid w:val="00AC206D"/>
    <w:rsid w:val="00B242F0"/>
    <w:rsid w:val="00BC64B3"/>
    <w:rsid w:val="00D02272"/>
    <w:rsid w:val="00D51E84"/>
    <w:rsid w:val="00DA11BC"/>
    <w:rsid w:val="00DB33E9"/>
    <w:rsid w:val="00DF4EEE"/>
    <w:rsid w:val="00E21860"/>
    <w:rsid w:val="00E676A2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3A48"/>
  <w15:docId w15:val="{85439D7F-9489-465A-81F2-B4DB93DD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stytekst">
    <w:name w:val="Prosty tekst"/>
    <w:rsid w:val="00D02272"/>
    <w:pPr>
      <w:autoSpaceDE w:val="0"/>
      <w:autoSpaceDN w:val="0"/>
      <w:adjustRightInd w:val="0"/>
      <w:spacing w:after="0" w:line="240" w:lineRule="atLeast"/>
      <w:ind w:left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pw">
    <w:name w:val="tpw"/>
    <w:basedOn w:val="Normalny"/>
    <w:rsid w:val="00D02272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D0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Jasnecieniowanie">
    <w:name w:val="Light Shading"/>
    <w:basedOn w:val="Standardowy"/>
    <w:uiPriority w:val="60"/>
    <w:rsid w:val="00DA11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DA11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siatkaakcent1">
    <w:name w:val="Light Grid Accent 1"/>
    <w:basedOn w:val="Standardowy"/>
    <w:uiPriority w:val="62"/>
    <w:rsid w:val="00DA11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recenzent_1</dc:creator>
  <cp:lastModifiedBy>ewa kaptur</cp:lastModifiedBy>
  <cp:revision>14</cp:revision>
  <dcterms:created xsi:type="dcterms:W3CDTF">2019-03-13T08:22:00Z</dcterms:created>
  <dcterms:modified xsi:type="dcterms:W3CDTF">2020-11-29T16:16:00Z</dcterms:modified>
</cp:coreProperties>
</file>